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15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2"/>
        <w:gridCol w:w="2429"/>
        <w:gridCol w:w="1013"/>
        <w:gridCol w:w="2552"/>
        <w:gridCol w:w="1013"/>
        <w:gridCol w:w="4131"/>
      </w:tblGrid>
      <w:tr w:rsidR="00BC64FA" w:rsidRPr="00BC64FA" w:rsidTr="00BC64FA">
        <w:trPr>
          <w:tblCellSpacing w:w="0" w:type="dxa"/>
        </w:trPr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64FA" w:rsidRPr="00BC64FA" w:rsidRDefault="00BC64FA" w:rsidP="00BC64FA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b/>
                <w:bCs/>
                <w:color w:val="4B4B4B"/>
                <w:kern w:val="0"/>
                <w:szCs w:val="21"/>
              </w:rPr>
            </w:pPr>
            <w:r w:rsidRPr="00BC64FA">
              <w:rPr>
                <w:rFonts w:ascii="宋体" w:eastAsia="宋体" w:hAnsi="宋体" w:cs="宋体" w:hint="eastAsia"/>
                <w:b/>
                <w:bCs/>
                <w:color w:val="4B4B4B"/>
                <w:kern w:val="0"/>
                <w:szCs w:val="21"/>
              </w:rPr>
              <w:t>信息名称：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BC64FA" w:rsidRPr="00BC64FA" w:rsidRDefault="00BC64FA" w:rsidP="00BC64FA">
            <w:pPr>
              <w:widowControl/>
              <w:spacing w:line="375" w:lineRule="atLeast"/>
              <w:jc w:val="left"/>
              <w:rPr>
                <w:rFonts w:ascii="宋体" w:eastAsia="宋体" w:hAnsi="宋体" w:cs="宋体" w:hint="eastAsia"/>
                <w:color w:val="4B4B4B"/>
                <w:kern w:val="0"/>
                <w:szCs w:val="21"/>
              </w:rPr>
            </w:pPr>
            <w:r w:rsidRPr="00BC64FA">
              <w:rPr>
                <w:rFonts w:ascii="宋体" w:eastAsia="宋体" w:hAnsi="宋体" w:cs="宋体" w:hint="eastAsia"/>
                <w:color w:val="4B4B4B"/>
                <w:kern w:val="0"/>
                <w:szCs w:val="21"/>
              </w:rPr>
              <w:t>教育部办公厅关于公布“十三五”职业教育国家规划教材书目的通知</w:t>
            </w:r>
          </w:p>
        </w:tc>
      </w:tr>
      <w:tr w:rsidR="00BC64FA" w:rsidRPr="00BC64FA" w:rsidTr="00BC64FA">
        <w:trPr>
          <w:tblCellSpacing w:w="0" w:type="dxa"/>
        </w:trPr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64FA" w:rsidRPr="00BC64FA" w:rsidRDefault="00BC64FA" w:rsidP="00BC64FA">
            <w:pPr>
              <w:widowControl/>
              <w:spacing w:line="375" w:lineRule="atLeast"/>
              <w:jc w:val="left"/>
              <w:rPr>
                <w:rFonts w:ascii="宋体" w:eastAsia="宋体" w:hAnsi="宋体" w:cs="宋体" w:hint="eastAsia"/>
                <w:b/>
                <w:bCs/>
                <w:color w:val="4B4B4B"/>
                <w:kern w:val="0"/>
                <w:szCs w:val="21"/>
              </w:rPr>
            </w:pPr>
            <w:r w:rsidRPr="00BC64FA">
              <w:rPr>
                <w:rFonts w:ascii="宋体" w:eastAsia="宋体" w:hAnsi="宋体" w:cs="宋体" w:hint="eastAsia"/>
                <w:b/>
                <w:bCs/>
                <w:color w:val="4B4B4B"/>
                <w:kern w:val="0"/>
                <w:szCs w:val="21"/>
              </w:rPr>
              <w:t>信息索引：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C64FA" w:rsidRPr="00BC64FA" w:rsidRDefault="00BC64FA" w:rsidP="00BC64FA">
            <w:pPr>
              <w:widowControl/>
              <w:spacing w:line="375" w:lineRule="atLeast"/>
              <w:jc w:val="left"/>
              <w:rPr>
                <w:rFonts w:ascii="宋体" w:eastAsia="宋体" w:hAnsi="宋体" w:cs="宋体" w:hint="eastAsia"/>
                <w:color w:val="4B4B4B"/>
                <w:kern w:val="0"/>
                <w:szCs w:val="21"/>
              </w:rPr>
            </w:pPr>
            <w:r w:rsidRPr="00BC64FA">
              <w:rPr>
                <w:rFonts w:ascii="宋体" w:eastAsia="宋体" w:hAnsi="宋体" w:cs="宋体" w:hint="eastAsia"/>
                <w:color w:val="4B4B4B"/>
                <w:kern w:val="0"/>
                <w:szCs w:val="21"/>
              </w:rPr>
              <w:t>360A07-06-2020-0022-1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64FA" w:rsidRPr="00BC64FA" w:rsidRDefault="00BC64FA" w:rsidP="00BC64FA">
            <w:pPr>
              <w:widowControl/>
              <w:spacing w:line="375" w:lineRule="atLeast"/>
              <w:jc w:val="left"/>
              <w:rPr>
                <w:rFonts w:ascii="宋体" w:eastAsia="宋体" w:hAnsi="宋体" w:cs="宋体" w:hint="eastAsia"/>
                <w:b/>
                <w:bCs/>
                <w:color w:val="4B4B4B"/>
                <w:kern w:val="0"/>
                <w:szCs w:val="21"/>
              </w:rPr>
            </w:pPr>
            <w:r w:rsidRPr="00BC64FA">
              <w:rPr>
                <w:rFonts w:ascii="宋体" w:eastAsia="宋体" w:hAnsi="宋体" w:cs="宋体" w:hint="eastAsia"/>
                <w:b/>
                <w:bCs/>
                <w:color w:val="4B4B4B"/>
                <w:kern w:val="0"/>
                <w:szCs w:val="21"/>
              </w:rPr>
              <w:t>生成日期：</w:t>
            </w: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C64FA" w:rsidRPr="00BC64FA" w:rsidRDefault="00BC64FA" w:rsidP="00BC64FA">
            <w:pPr>
              <w:widowControl/>
              <w:spacing w:line="375" w:lineRule="atLeast"/>
              <w:jc w:val="left"/>
              <w:rPr>
                <w:rFonts w:ascii="宋体" w:eastAsia="宋体" w:hAnsi="宋体" w:cs="宋体" w:hint="eastAsia"/>
                <w:color w:val="4B4B4B"/>
                <w:kern w:val="0"/>
                <w:szCs w:val="21"/>
              </w:rPr>
            </w:pPr>
            <w:r w:rsidRPr="00BC64FA">
              <w:rPr>
                <w:rFonts w:ascii="宋体" w:eastAsia="宋体" w:hAnsi="宋体" w:cs="宋体" w:hint="eastAsia"/>
                <w:color w:val="4B4B4B"/>
                <w:kern w:val="0"/>
                <w:szCs w:val="21"/>
              </w:rPr>
              <w:t>2020-12-14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64FA" w:rsidRPr="00BC64FA" w:rsidRDefault="00BC64FA" w:rsidP="00BC64FA">
            <w:pPr>
              <w:widowControl/>
              <w:spacing w:line="375" w:lineRule="atLeast"/>
              <w:jc w:val="left"/>
              <w:rPr>
                <w:rFonts w:ascii="宋体" w:eastAsia="宋体" w:hAnsi="宋体" w:cs="宋体" w:hint="eastAsia"/>
                <w:b/>
                <w:bCs/>
                <w:color w:val="4B4B4B"/>
                <w:kern w:val="0"/>
                <w:szCs w:val="21"/>
              </w:rPr>
            </w:pPr>
            <w:r w:rsidRPr="00BC64FA">
              <w:rPr>
                <w:rFonts w:ascii="宋体" w:eastAsia="宋体" w:hAnsi="宋体" w:cs="宋体" w:hint="eastAsia"/>
                <w:b/>
                <w:bCs/>
                <w:color w:val="4B4B4B"/>
                <w:kern w:val="0"/>
                <w:szCs w:val="21"/>
              </w:rPr>
              <w:t>发文机构：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C64FA" w:rsidRPr="00BC64FA" w:rsidRDefault="00BC64FA" w:rsidP="00BC64FA">
            <w:pPr>
              <w:widowControl/>
              <w:spacing w:line="375" w:lineRule="atLeast"/>
              <w:jc w:val="left"/>
              <w:rPr>
                <w:rFonts w:ascii="宋体" w:eastAsia="宋体" w:hAnsi="宋体" w:cs="宋体" w:hint="eastAsia"/>
                <w:color w:val="4B4B4B"/>
                <w:kern w:val="0"/>
                <w:szCs w:val="21"/>
              </w:rPr>
            </w:pPr>
            <w:r w:rsidRPr="00BC64FA">
              <w:rPr>
                <w:rFonts w:ascii="宋体" w:eastAsia="宋体" w:hAnsi="宋体" w:cs="宋体" w:hint="eastAsia"/>
                <w:color w:val="4B4B4B"/>
                <w:kern w:val="0"/>
                <w:szCs w:val="21"/>
              </w:rPr>
              <w:t>教育部办公厅</w:t>
            </w:r>
          </w:p>
        </w:tc>
      </w:tr>
      <w:tr w:rsidR="00BC64FA" w:rsidRPr="00BC64FA" w:rsidTr="00BC64FA">
        <w:trPr>
          <w:tblCellSpacing w:w="0" w:type="dxa"/>
        </w:trPr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64FA" w:rsidRPr="00BC64FA" w:rsidRDefault="00BC64FA" w:rsidP="00BC64FA">
            <w:pPr>
              <w:widowControl/>
              <w:spacing w:line="375" w:lineRule="atLeast"/>
              <w:jc w:val="left"/>
              <w:rPr>
                <w:rFonts w:ascii="宋体" w:eastAsia="宋体" w:hAnsi="宋体" w:cs="宋体" w:hint="eastAsia"/>
                <w:b/>
                <w:bCs/>
                <w:color w:val="4B4B4B"/>
                <w:kern w:val="0"/>
                <w:szCs w:val="21"/>
              </w:rPr>
            </w:pPr>
            <w:r w:rsidRPr="00BC64FA">
              <w:rPr>
                <w:rFonts w:ascii="宋体" w:eastAsia="宋体" w:hAnsi="宋体" w:cs="宋体" w:hint="eastAsia"/>
                <w:b/>
                <w:bCs/>
                <w:color w:val="4B4B4B"/>
                <w:kern w:val="0"/>
                <w:szCs w:val="21"/>
              </w:rPr>
              <w:t>发文字号：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C64FA" w:rsidRPr="00BC64FA" w:rsidRDefault="00BC64FA" w:rsidP="00BC64FA">
            <w:pPr>
              <w:widowControl/>
              <w:spacing w:line="375" w:lineRule="atLeast"/>
              <w:jc w:val="left"/>
              <w:rPr>
                <w:rFonts w:ascii="宋体" w:eastAsia="宋体" w:hAnsi="宋体" w:cs="宋体" w:hint="eastAsia"/>
                <w:color w:val="4B4B4B"/>
                <w:kern w:val="0"/>
                <w:szCs w:val="21"/>
              </w:rPr>
            </w:pPr>
            <w:r w:rsidRPr="00BC64FA">
              <w:rPr>
                <w:rFonts w:ascii="宋体" w:eastAsia="宋体" w:hAnsi="宋体" w:cs="宋体" w:hint="eastAsia"/>
                <w:color w:val="4B4B4B"/>
                <w:kern w:val="0"/>
                <w:szCs w:val="21"/>
              </w:rPr>
              <w:t>教职</w:t>
            </w:r>
            <w:proofErr w:type="gramStart"/>
            <w:r w:rsidRPr="00BC64FA">
              <w:rPr>
                <w:rFonts w:ascii="宋体" w:eastAsia="宋体" w:hAnsi="宋体" w:cs="宋体" w:hint="eastAsia"/>
                <w:color w:val="4B4B4B"/>
                <w:kern w:val="0"/>
                <w:szCs w:val="21"/>
              </w:rPr>
              <w:t>成厅函</w:t>
            </w:r>
            <w:proofErr w:type="gramEnd"/>
            <w:r w:rsidRPr="00BC64FA">
              <w:rPr>
                <w:rFonts w:ascii="宋体" w:eastAsia="宋体" w:hAnsi="宋体" w:cs="宋体" w:hint="eastAsia"/>
                <w:color w:val="4B4B4B"/>
                <w:kern w:val="0"/>
                <w:szCs w:val="21"/>
              </w:rPr>
              <w:t>〔2020〕20号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64FA" w:rsidRPr="00BC64FA" w:rsidRDefault="00BC64FA" w:rsidP="00BC64FA">
            <w:pPr>
              <w:widowControl/>
              <w:spacing w:line="375" w:lineRule="atLeast"/>
              <w:jc w:val="left"/>
              <w:rPr>
                <w:rFonts w:ascii="宋体" w:eastAsia="宋体" w:hAnsi="宋体" w:cs="宋体" w:hint="eastAsia"/>
                <w:b/>
                <w:bCs/>
                <w:color w:val="4B4B4B"/>
                <w:kern w:val="0"/>
                <w:szCs w:val="21"/>
              </w:rPr>
            </w:pPr>
            <w:r w:rsidRPr="00BC64FA">
              <w:rPr>
                <w:rFonts w:ascii="宋体" w:eastAsia="宋体" w:hAnsi="宋体" w:cs="宋体" w:hint="eastAsia"/>
                <w:b/>
                <w:bCs/>
                <w:color w:val="4B4B4B"/>
                <w:kern w:val="0"/>
                <w:szCs w:val="21"/>
              </w:rPr>
              <w:t>信息类别：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C64FA" w:rsidRPr="00BC64FA" w:rsidRDefault="00BC64FA" w:rsidP="00BC64FA">
            <w:pPr>
              <w:widowControl/>
              <w:spacing w:line="375" w:lineRule="atLeast"/>
              <w:jc w:val="left"/>
              <w:rPr>
                <w:rFonts w:ascii="宋体" w:eastAsia="宋体" w:hAnsi="宋体" w:cs="宋体" w:hint="eastAsia"/>
                <w:color w:val="4B4B4B"/>
                <w:kern w:val="0"/>
                <w:szCs w:val="21"/>
              </w:rPr>
            </w:pPr>
            <w:r w:rsidRPr="00BC64FA">
              <w:rPr>
                <w:rFonts w:ascii="宋体" w:eastAsia="宋体" w:hAnsi="宋体" w:cs="宋体" w:hint="eastAsia"/>
                <w:color w:val="4B4B4B"/>
                <w:kern w:val="0"/>
                <w:szCs w:val="21"/>
              </w:rPr>
              <w:t>职业教育与成人教育</w:t>
            </w:r>
          </w:p>
        </w:tc>
      </w:tr>
      <w:tr w:rsidR="00BC64FA" w:rsidRPr="00BC64FA" w:rsidTr="00BC64FA">
        <w:trPr>
          <w:tblCellSpacing w:w="0" w:type="dxa"/>
        </w:trPr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64FA" w:rsidRPr="00BC64FA" w:rsidRDefault="00BC64FA" w:rsidP="00BC64FA">
            <w:pPr>
              <w:widowControl/>
              <w:spacing w:line="375" w:lineRule="atLeast"/>
              <w:jc w:val="left"/>
              <w:rPr>
                <w:rFonts w:ascii="宋体" w:eastAsia="宋体" w:hAnsi="宋体" w:cs="宋体" w:hint="eastAsia"/>
                <w:b/>
                <w:bCs/>
                <w:color w:val="4B4B4B"/>
                <w:kern w:val="0"/>
                <w:szCs w:val="21"/>
              </w:rPr>
            </w:pPr>
            <w:r w:rsidRPr="00BC64FA">
              <w:rPr>
                <w:rFonts w:ascii="宋体" w:eastAsia="宋体" w:hAnsi="宋体" w:cs="宋体" w:hint="eastAsia"/>
                <w:b/>
                <w:bCs/>
                <w:color w:val="4B4B4B"/>
                <w:kern w:val="0"/>
                <w:szCs w:val="21"/>
              </w:rPr>
              <w:t>内容概述：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BC64FA" w:rsidRPr="00BC64FA" w:rsidRDefault="00BC64FA" w:rsidP="00BC64FA">
            <w:pPr>
              <w:widowControl/>
              <w:spacing w:line="375" w:lineRule="atLeast"/>
              <w:jc w:val="left"/>
              <w:rPr>
                <w:rFonts w:ascii="宋体" w:eastAsia="宋体" w:hAnsi="宋体" w:cs="宋体" w:hint="eastAsia"/>
                <w:color w:val="4B4B4B"/>
                <w:kern w:val="0"/>
                <w:szCs w:val="21"/>
              </w:rPr>
            </w:pPr>
            <w:r w:rsidRPr="00BC64FA">
              <w:rPr>
                <w:rFonts w:ascii="宋体" w:eastAsia="宋体" w:hAnsi="宋体" w:cs="宋体" w:hint="eastAsia"/>
                <w:color w:val="4B4B4B"/>
                <w:kern w:val="0"/>
                <w:szCs w:val="21"/>
              </w:rPr>
              <w:t>教育部办公厅公布“十三五”职业教育国家规划教材书目。</w:t>
            </w:r>
          </w:p>
        </w:tc>
      </w:tr>
    </w:tbl>
    <w:p w:rsidR="00BC64FA" w:rsidRPr="00BC64FA" w:rsidRDefault="00BC64FA" w:rsidP="00BC64FA">
      <w:pPr>
        <w:widowControl/>
        <w:jc w:val="center"/>
        <w:outlineLvl w:val="0"/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</w:pPr>
      <w:bookmarkStart w:id="0" w:name="_GoBack"/>
      <w:r w:rsidRPr="00BC64FA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t>教育部办公厅关于公布“十三五”</w:t>
      </w:r>
      <w:r w:rsidRPr="00BC64FA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br/>
        <w:t>职业教育国家规划教材书目的通知</w:t>
      </w:r>
    </w:p>
    <w:bookmarkEnd w:id="0"/>
    <w:p w:rsidR="00BC64FA" w:rsidRPr="00BC64FA" w:rsidRDefault="00BC64FA" w:rsidP="00BC64FA">
      <w:pPr>
        <w:widowControl/>
        <w:spacing w:line="480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教职</w:t>
      </w:r>
      <w:proofErr w:type="gramStart"/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成厅函</w:t>
      </w:r>
      <w:proofErr w:type="gramEnd"/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〔2020〕20号</w:t>
      </w:r>
    </w:p>
    <w:p w:rsidR="00BC64FA" w:rsidRPr="00BC64FA" w:rsidRDefault="00BC64FA" w:rsidP="00BC64FA">
      <w:pPr>
        <w:widowControl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各省、自治区、直辖市教育厅（教委），新疆生产建设兵团教育局，有关单位：</w:t>
      </w:r>
    </w:p>
    <w:p w:rsidR="00BC64FA" w:rsidRPr="00BC64FA" w:rsidRDefault="00BC64FA" w:rsidP="00BC64FA">
      <w:pPr>
        <w:widowControl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为落实党中央、国务院关于教材建设的决策部署和《国家职业教育改革实施方案》有关要求，根据“十三五”职业教育国家规划教材建设工作安排，经有关单位申报、形式审查、专家评审、面向社会公示等程序，共3973种教材入选“十三五”职业教育国家规划教材（以下简称“十三五”国</w:t>
      </w:r>
      <w:proofErr w:type="gramStart"/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规</w:t>
      </w:r>
      <w:proofErr w:type="gramEnd"/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教材），现予以公布（见附件1），并就有关事项通知如下：</w:t>
      </w:r>
    </w:p>
    <w:p w:rsidR="00BC64FA" w:rsidRPr="00BC64FA" w:rsidRDefault="00BC64FA" w:rsidP="00BC64FA">
      <w:pPr>
        <w:widowControl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一、严格教材选用。各省级教育行政部门要严格落实《职业院校教材管理办法》，加强对本地区职业院校教材选用工作的管理；各职业院校须按有关规定，完善教材选用制度，规范教材选用流程，优先选用“十三五”国</w:t>
      </w:r>
      <w:proofErr w:type="gramStart"/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规</w:t>
      </w:r>
      <w:proofErr w:type="gramEnd"/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教材书目中的教材，确保优质教材进课堂，杜绝不合格教材流入学校。</w:t>
      </w:r>
    </w:p>
    <w:p w:rsidR="00BC64FA" w:rsidRPr="00BC64FA" w:rsidRDefault="00BC64FA" w:rsidP="00BC64FA">
      <w:pPr>
        <w:widowControl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二、规范标识使用。有关出版单位须按照要求规范使用“十三五”国</w:t>
      </w:r>
      <w:proofErr w:type="gramStart"/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规</w:t>
      </w:r>
      <w:proofErr w:type="gramEnd"/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教材专用标识（见附件2）。严禁未入选的教材擅自使用国</w:t>
      </w:r>
      <w:proofErr w:type="gramStart"/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规</w:t>
      </w:r>
      <w:proofErr w:type="gramEnd"/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教材专用标识，或使用可能误导教材选用的相似标识及表述，如使用造型、颜色高度相似的标</w:t>
      </w:r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>识，标注主体或范围不明确的“规划教材”“示范教材”等字样，或擅自标注“全国”“国家”等字样。</w:t>
      </w:r>
    </w:p>
    <w:p w:rsidR="00BC64FA" w:rsidRPr="00BC64FA" w:rsidRDefault="00BC64FA" w:rsidP="00BC64FA">
      <w:pPr>
        <w:widowControl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三、及时修订更新。各教材编写单位、主编和出版单位要注重吸收产业升级和行业发展的新知识、新技术、新工艺、新方法，对入选的“十三五”国</w:t>
      </w:r>
      <w:proofErr w:type="gramStart"/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规</w:t>
      </w:r>
      <w:proofErr w:type="gramEnd"/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教材内容进行每年动态更新完善，并不断丰富相应数字化教学资源，提供优质服务。</w:t>
      </w:r>
    </w:p>
    <w:p w:rsidR="00BC64FA" w:rsidRPr="00BC64FA" w:rsidRDefault="00BC64FA" w:rsidP="00BC64FA">
      <w:pPr>
        <w:widowControl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四、巩固建设成效。各教材编写单位、主编和出版单位应本着精益求精的原则高度重视教材质量提升，充分发挥教材铸魂育人作用。“十三五”国</w:t>
      </w:r>
      <w:proofErr w:type="gramStart"/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规</w:t>
      </w:r>
      <w:proofErr w:type="gramEnd"/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教材使用两年后，将按程序参加复核，综合内容更新、使用评价等情况，达到要求的将按照有关规定转入“十四五”国</w:t>
      </w:r>
      <w:proofErr w:type="gramStart"/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规</w:t>
      </w:r>
      <w:proofErr w:type="gramEnd"/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教材书目。同时，有关教材管理部门将建立入选教材质量抽查、发行使用核查等长效工作机制，保证“十三五”国</w:t>
      </w:r>
      <w:proofErr w:type="gramStart"/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规</w:t>
      </w:r>
      <w:proofErr w:type="gramEnd"/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教材建设成果。</w:t>
      </w:r>
    </w:p>
    <w:p w:rsidR="00BC64FA" w:rsidRPr="00BC64FA" w:rsidRDefault="00BC64FA" w:rsidP="00BC64FA">
      <w:pPr>
        <w:widowControl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附件：1.</w:t>
      </w:r>
      <w:hyperlink r:id="rId4" w:tgtFrame="_blank" w:history="1">
        <w:r w:rsidRPr="00BC64FA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“十三五”职业教育国家规划教材书目</w:t>
        </w:r>
      </w:hyperlink>
    </w:p>
    <w:p w:rsidR="00BC64FA" w:rsidRPr="00BC64FA" w:rsidRDefault="00BC64FA" w:rsidP="00BC64FA">
      <w:pPr>
        <w:widowControl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　　　2.</w:t>
      </w:r>
      <w:hyperlink r:id="rId5" w:tgtFrame="_blank" w:history="1">
        <w:r w:rsidRPr="00BC64FA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“十三五”职业教育国家规划教材标识及使用要求</w:t>
        </w:r>
      </w:hyperlink>
    </w:p>
    <w:p w:rsidR="00BC64FA" w:rsidRPr="00BC64FA" w:rsidRDefault="00BC64FA" w:rsidP="00BC64FA">
      <w:pPr>
        <w:widowControl/>
        <w:spacing w:line="480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教育部办公厅</w:t>
      </w:r>
    </w:p>
    <w:p w:rsidR="00BC64FA" w:rsidRPr="00BC64FA" w:rsidRDefault="00BC64FA" w:rsidP="00BC64FA">
      <w:pPr>
        <w:widowControl/>
        <w:spacing w:line="480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BC64F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2020年12月8日</w:t>
      </w:r>
    </w:p>
    <w:p w:rsidR="000A5FEF" w:rsidRDefault="000A5FEF"/>
    <w:sectPr w:rsidR="000A5F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4FA"/>
    <w:rsid w:val="000A5FEF"/>
    <w:rsid w:val="00BC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FF5625-DCFA-4A0A-8A38-9BAD0BDED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BC64F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C64FA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BC64F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C64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6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97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4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832257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oe.gov.cn/srcsite/A07/moe_953/202012/W020201217411320116312.zip" TargetMode="External"/><Relationship Id="rId4" Type="http://schemas.openxmlformats.org/officeDocument/2006/relationships/hyperlink" Target="http://www.moe.gov.cn/srcsite/A07/moe_953/202012/W020201217411320061717.pd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1071</Characters>
  <Application>Microsoft Office Word</Application>
  <DocSecurity>0</DocSecurity>
  <Lines>8</Lines>
  <Paragraphs>2</Paragraphs>
  <ScaleCrop>false</ScaleCrop>
  <Company>Sky123.Org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</cp:revision>
  <dcterms:created xsi:type="dcterms:W3CDTF">2020-12-22T06:48:00Z</dcterms:created>
  <dcterms:modified xsi:type="dcterms:W3CDTF">2020-12-22T06:49:00Z</dcterms:modified>
</cp:coreProperties>
</file>